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4E3" w:rsidRDefault="003644E3" w:rsidP="003644E3">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bookmarkStart w:id="0" w:name="OLE_LINK29"/>
      <w:r w:rsidR="00123AE8" w:rsidRPr="00123AE8">
        <w:rPr>
          <w:rFonts w:ascii="Arial" w:eastAsia="宋体" w:hAnsi="Arial"/>
          <w:b/>
          <w:i/>
          <w:noProof/>
          <w:color w:val="auto"/>
          <w:sz w:val="28"/>
          <w:lang w:eastAsia="en-US"/>
        </w:rPr>
        <w:t>S2-2100118</w:t>
      </w:r>
      <w:bookmarkEnd w:id="0"/>
    </w:p>
    <w:p w:rsidR="003644E3" w:rsidRDefault="003644E3" w:rsidP="003644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Pr>
          <w:rFonts w:ascii="Arial" w:eastAsia="Arial Unicode MS" w:hAnsi="Arial" w:cs="Arial"/>
          <w:b/>
          <w:bCs/>
        </w:rPr>
        <w:tab/>
      </w:r>
      <w:r w:rsidR="002A7266">
        <w:rPr>
          <w:rFonts w:ascii="Arial" w:hAnsi="Arial" w:cs="Arial"/>
          <w:b/>
          <w:bCs/>
          <w:color w:val="0000FF"/>
        </w:rPr>
        <w:t>(revision of S2-21</w:t>
      </w:r>
      <w:r>
        <w:rPr>
          <w:rFonts w:ascii="Arial" w:hAnsi="Arial" w:cs="Arial"/>
          <w:b/>
          <w:bCs/>
          <w:color w:val="0000FF"/>
        </w:rPr>
        <w:t>0xxxx)</w:t>
      </w:r>
    </w:p>
    <w:p w:rsidR="00A24F28" w:rsidRPr="003644E3"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22711B" w:rsidRPr="00123AE8" w:rsidRDefault="00A24F28" w:rsidP="00A24F28">
      <w:pPr>
        <w:ind w:left="2127" w:hanging="2127"/>
        <w:rPr>
          <w:rFonts w:ascii="Arial" w:hAnsi="Arial" w:cs="Arial"/>
          <w:b/>
        </w:rPr>
      </w:pPr>
      <w:r w:rsidRPr="00123AE8">
        <w:rPr>
          <w:rFonts w:ascii="Arial" w:hAnsi="Arial" w:cs="Arial"/>
          <w:b/>
        </w:rPr>
        <w:t>Title:</w:t>
      </w:r>
      <w:r w:rsidRPr="00123AE8">
        <w:rPr>
          <w:rFonts w:ascii="Arial" w:hAnsi="Arial" w:cs="Arial"/>
          <w:b/>
        </w:rPr>
        <w:tab/>
      </w:r>
      <w:r w:rsidR="00D151F9" w:rsidRPr="00123AE8">
        <w:rPr>
          <w:rFonts w:ascii="Arial" w:hAnsi="Arial" w:cs="Arial"/>
          <w:b/>
        </w:rPr>
        <w:t>Discussion on determination of Registration Area</w:t>
      </w:r>
    </w:p>
    <w:p w:rsidR="00A24F28" w:rsidRPr="00123AE8" w:rsidRDefault="002A3C41" w:rsidP="00A24F28">
      <w:pPr>
        <w:ind w:left="2127" w:hanging="2127"/>
        <w:rPr>
          <w:rFonts w:ascii="Arial" w:hAnsi="Arial" w:cs="Arial"/>
          <w:b/>
        </w:rPr>
      </w:pPr>
      <w:r w:rsidRPr="00123AE8">
        <w:rPr>
          <w:rFonts w:ascii="Arial" w:hAnsi="Arial" w:cs="Arial"/>
          <w:b/>
        </w:rPr>
        <w:t>Document for:</w:t>
      </w:r>
      <w:r w:rsidRPr="00123AE8">
        <w:rPr>
          <w:rFonts w:ascii="Arial" w:hAnsi="Arial" w:cs="Arial"/>
          <w:b/>
        </w:rPr>
        <w:tab/>
      </w:r>
      <w:r w:rsidR="00B4739E" w:rsidRPr="00123AE8">
        <w:rPr>
          <w:rFonts w:ascii="Arial" w:hAnsi="Arial" w:cs="Arial"/>
          <w:b/>
        </w:rPr>
        <w:t>Discussion</w:t>
      </w:r>
      <w:r w:rsidR="00C61B3A" w:rsidRPr="00123AE8">
        <w:rPr>
          <w:rFonts w:ascii="Arial" w:hAnsi="Arial" w:cs="Arial"/>
          <w:b/>
        </w:rPr>
        <w:t xml:space="preserve"> </w:t>
      </w:r>
    </w:p>
    <w:p w:rsidR="00A24F28" w:rsidRPr="00123AE8" w:rsidRDefault="00E2205A" w:rsidP="00A24F28">
      <w:pPr>
        <w:ind w:left="2127" w:hanging="2127"/>
        <w:rPr>
          <w:rFonts w:ascii="Arial" w:hAnsi="Arial" w:cs="Arial"/>
          <w:b/>
        </w:rPr>
      </w:pPr>
      <w:r w:rsidRPr="00123AE8">
        <w:rPr>
          <w:rFonts w:ascii="Arial" w:hAnsi="Arial" w:cs="Arial"/>
          <w:b/>
        </w:rPr>
        <w:t>Agenda Item:</w:t>
      </w:r>
      <w:r w:rsidRPr="00123AE8">
        <w:rPr>
          <w:rFonts w:ascii="Arial" w:hAnsi="Arial" w:cs="Arial"/>
          <w:b/>
        </w:rPr>
        <w:tab/>
      </w:r>
      <w:r w:rsidR="00123AE8" w:rsidRPr="00123AE8">
        <w:rPr>
          <w:rFonts w:ascii="Arial" w:hAnsi="Arial" w:cs="Arial"/>
          <w:b/>
        </w:rPr>
        <w:t>6.1</w:t>
      </w:r>
    </w:p>
    <w:p w:rsidR="00A24F28" w:rsidRPr="00927C1B" w:rsidRDefault="00A24F28" w:rsidP="00A24F28">
      <w:pPr>
        <w:ind w:left="2127" w:hanging="2127"/>
        <w:rPr>
          <w:rFonts w:ascii="Arial" w:hAnsi="Arial" w:cs="Arial"/>
          <w:b/>
        </w:rPr>
      </w:pPr>
      <w:r w:rsidRPr="00123AE8">
        <w:rPr>
          <w:rFonts w:ascii="Arial" w:hAnsi="Arial" w:cs="Arial"/>
          <w:b/>
        </w:rPr>
        <w:t>Work Item / Release:</w:t>
      </w:r>
      <w:r w:rsidRPr="00123AE8">
        <w:rPr>
          <w:rFonts w:ascii="Arial" w:hAnsi="Arial" w:cs="Arial"/>
          <w:b/>
        </w:rPr>
        <w:tab/>
      </w:r>
      <w:r w:rsidR="00123AE8" w:rsidRPr="00123AE8">
        <w:rPr>
          <w:rFonts w:ascii="Arial" w:hAnsi="Arial" w:cs="Arial"/>
          <w:b/>
        </w:rPr>
        <w:t>5GS_Ph1</w:t>
      </w:r>
      <w:r w:rsidR="00D151F9" w:rsidRPr="00123AE8">
        <w:rPr>
          <w:rFonts w:ascii="Arial" w:hAnsi="Arial" w:cs="Arial"/>
          <w:b/>
        </w:rPr>
        <w:t xml:space="preserve"> / Rel-16</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151F9">
        <w:rPr>
          <w:rFonts w:ascii="Arial" w:hAnsi="Arial" w:cs="Arial"/>
          <w:i/>
        </w:rPr>
        <w:t xml:space="preserve">This </w:t>
      </w:r>
      <w:r w:rsidR="0076782A" w:rsidRPr="00D151F9">
        <w:rPr>
          <w:rFonts w:ascii="Arial" w:hAnsi="Arial" w:cs="Arial"/>
          <w:i/>
        </w:rPr>
        <w:t>discussion paper aims at</w:t>
      </w:r>
      <w:r w:rsidR="00D151F9">
        <w:rPr>
          <w:rFonts w:ascii="Arial" w:hAnsi="Arial" w:cs="Arial"/>
          <w:i/>
        </w:rPr>
        <w:t xml:space="preserve"> </w:t>
      </w:r>
      <w:r w:rsidR="005D4A95">
        <w:rPr>
          <w:rFonts w:ascii="Arial" w:hAnsi="Arial" w:cs="Arial"/>
          <w:i/>
        </w:rPr>
        <w:t xml:space="preserve">discussing </w:t>
      </w:r>
      <w:r w:rsidR="00D151F9">
        <w:rPr>
          <w:rFonts w:ascii="Arial" w:hAnsi="Arial" w:cs="Arial"/>
          <w:i/>
        </w:rPr>
        <w:t xml:space="preserve">the </w:t>
      </w:r>
      <w:r w:rsidR="005D4A95">
        <w:rPr>
          <w:rFonts w:ascii="Arial" w:hAnsi="Arial" w:cs="Arial"/>
          <w:i/>
        </w:rPr>
        <w:t xml:space="preserve">issue of </w:t>
      </w:r>
      <w:r w:rsidR="00D151F9">
        <w:rPr>
          <w:rFonts w:ascii="Arial" w:hAnsi="Arial" w:cs="Arial"/>
          <w:i/>
        </w:rPr>
        <w:t xml:space="preserve">the </w:t>
      </w:r>
      <w:r w:rsidR="00A041E6">
        <w:rPr>
          <w:rFonts w:ascii="Arial" w:hAnsi="Arial" w:cs="Arial"/>
          <w:i/>
        </w:rPr>
        <w:t>current</w:t>
      </w:r>
      <w:r w:rsidR="00D151F9">
        <w:rPr>
          <w:rFonts w:ascii="Arial" w:hAnsi="Arial" w:cs="Arial"/>
          <w:i/>
        </w:rPr>
        <w:t xml:space="preserve"> Registrati</w:t>
      </w:r>
      <w:r w:rsidR="00C95851">
        <w:rPr>
          <w:rFonts w:ascii="Arial" w:hAnsi="Arial" w:cs="Arial"/>
          <w:i/>
        </w:rPr>
        <w:t>on Area determination mechanism</w:t>
      </w:r>
      <w:r w:rsidR="00D151F9">
        <w:rPr>
          <w:rFonts w:ascii="Arial" w:hAnsi="Arial" w:cs="Arial"/>
          <w:i/>
        </w:rPr>
        <w:t>.</w:t>
      </w:r>
      <w:r w:rsidR="005654A6" w:rsidRPr="00D151F9">
        <w:rPr>
          <w:rFonts w:ascii="Arial" w:hAnsi="Arial" w:cs="Arial"/>
          <w:i/>
        </w:rPr>
        <w:t xml:space="preserve"> </w:t>
      </w:r>
    </w:p>
    <w:p w:rsidR="00A93620" w:rsidRDefault="00060F17" w:rsidP="00D151F9">
      <w:pPr>
        <w:pStyle w:val="1"/>
        <w:numPr>
          <w:ilvl w:val="0"/>
          <w:numId w:val="21"/>
        </w:numPr>
      </w:pPr>
      <w:r>
        <w:t>Discussion</w:t>
      </w:r>
    </w:p>
    <w:p w:rsidR="00114FDB" w:rsidRDefault="00114FDB" w:rsidP="0027183D">
      <w:pPr>
        <w:rPr>
          <w:rFonts w:eastAsiaTheme="minorEastAsia"/>
          <w:lang w:eastAsia="zh-CN"/>
        </w:rPr>
      </w:pPr>
      <w:r>
        <w:rPr>
          <w:rFonts w:eastAsiaTheme="minorEastAsia"/>
          <w:lang w:eastAsia="zh-CN"/>
        </w:rPr>
        <w:t xml:space="preserve">According to the current TS 23.501 and 23.502, the allowed NSSAI and Registration Area are determined in the registration procedure by AMF. It </w:t>
      </w:r>
      <w:proofErr w:type="gramStart"/>
      <w:r>
        <w:rPr>
          <w:rFonts w:eastAsiaTheme="minorEastAsia"/>
          <w:lang w:eastAsia="zh-CN"/>
        </w:rPr>
        <w:t>is specified</w:t>
      </w:r>
      <w:proofErr w:type="gramEnd"/>
      <w:r>
        <w:rPr>
          <w:rFonts w:eastAsiaTheme="minorEastAsia"/>
          <w:lang w:eastAsia="zh-CN"/>
        </w:rPr>
        <w:t xml:space="preserve"> in </w:t>
      </w:r>
      <w:r w:rsidR="00B967EA">
        <w:rPr>
          <w:rFonts w:eastAsiaTheme="minorEastAsia"/>
          <w:lang w:eastAsia="zh-CN"/>
        </w:rPr>
        <w:t xml:space="preserve">clause </w:t>
      </w:r>
      <w:r>
        <w:rPr>
          <w:rFonts w:eastAsiaTheme="minorEastAsia"/>
          <w:lang w:eastAsia="zh-CN"/>
        </w:rPr>
        <w:t xml:space="preserve">5.15.5.2.1 of </w:t>
      </w:r>
      <w:r w:rsidR="00B967EA">
        <w:rPr>
          <w:rFonts w:eastAsiaTheme="minorEastAsia"/>
          <w:lang w:eastAsia="zh-CN"/>
        </w:rPr>
        <w:t xml:space="preserve">TS </w:t>
      </w:r>
      <w:r>
        <w:rPr>
          <w:rFonts w:eastAsiaTheme="minorEastAsia"/>
          <w:lang w:eastAsia="zh-CN"/>
        </w:rPr>
        <w:t xml:space="preserve">23.501 that: </w:t>
      </w:r>
    </w:p>
    <w:p w:rsidR="00114FDB" w:rsidRPr="00A041E6" w:rsidRDefault="00114FDB" w:rsidP="00B967EA">
      <w:pPr>
        <w:ind w:leftChars="213" w:left="452" w:hanging="26"/>
        <w:rPr>
          <w:rFonts w:eastAsiaTheme="minorEastAsia"/>
          <w:i/>
          <w:lang w:eastAsia="zh-CN"/>
        </w:rPr>
      </w:pPr>
      <w:proofErr w:type="gramStart"/>
      <w:r w:rsidRPr="00A041E6">
        <w:rPr>
          <w:rFonts w:eastAsiaTheme="minorEastAsia"/>
          <w:i/>
          <w:lang w:eastAsia="zh-C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 and the mapping of the Allowed NSSAI to the Subscribed S-NSSAIs if provided.</w:t>
      </w:r>
      <w:proofErr w:type="gramEnd"/>
      <w:r w:rsidRPr="00A041E6">
        <w:rPr>
          <w:rFonts w:eastAsiaTheme="minorEastAsia"/>
          <w:i/>
          <w:lang w:eastAsia="zh-CN"/>
        </w:rPr>
        <w:t xml:space="preserve"> The AMF may return the rejected S-NSSAI(s) as described in clause 5.15.4.1.</w:t>
      </w:r>
    </w:p>
    <w:p w:rsidR="00114FDB" w:rsidRDefault="00114FDB" w:rsidP="0027183D">
      <w:pPr>
        <w:rPr>
          <w:rFonts w:eastAsiaTheme="minorEastAsia"/>
          <w:lang w:eastAsia="zh-CN"/>
        </w:rPr>
      </w:pPr>
      <w:r>
        <w:rPr>
          <w:rFonts w:eastAsiaTheme="minorEastAsia" w:hint="eastAsia"/>
          <w:lang w:eastAsia="zh-CN"/>
        </w:rPr>
        <w:t>I</w:t>
      </w:r>
      <w:r>
        <w:rPr>
          <w:rFonts w:eastAsiaTheme="minorEastAsia"/>
          <w:lang w:eastAsia="zh-CN"/>
        </w:rPr>
        <w:t>t means that the constraint related to Network Slice is only “</w:t>
      </w:r>
      <w:r w:rsidRPr="00A041E6">
        <w:rPr>
          <w:rFonts w:eastAsiaTheme="minorEastAsia"/>
          <w:i/>
          <w:lang w:eastAsia="zh-CN"/>
        </w:rPr>
        <w:t>all S-NSSAIs of the Allowed NSSAI for this Registration Area are available in all Tracking Areas of the Registration Area</w:t>
      </w:r>
      <w:r>
        <w:rPr>
          <w:rFonts w:eastAsiaTheme="minorEastAsia"/>
          <w:lang w:eastAsia="zh-CN"/>
        </w:rPr>
        <w:t xml:space="preserve">”. So all </w:t>
      </w:r>
      <w:r w:rsidR="00C95851">
        <w:rPr>
          <w:rFonts w:eastAsiaTheme="minorEastAsia"/>
          <w:lang w:eastAsia="zh-CN"/>
        </w:rPr>
        <w:t>neighbouring</w:t>
      </w:r>
      <w:r>
        <w:rPr>
          <w:rFonts w:eastAsiaTheme="minorEastAsia"/>
          <w:lang w:eastAsia="zh-CN"/>
        </w:rPr>
        <w:t xml:space="preserve"> Tracking Areas that support the </w:t>
      </w:r>
      <w:r w:rsidR="00C95851">
        <w:rPr>
          <w:rFonts w:eastAsiaTheme="minorEastAsia"/>
          <w:lang w:eastAsia="zh-CN"/>
        </w:rPr>
        <w:t xml:space="preserve">allowed </w:t>
      </w:r>
      <w:r>
        <w:rPr>
          <w:rFonts w:eastAsiaTheme="minorEastAsia"/>
          <w:lang w:eastAsia="zh-CN"/>
        </w:rPr>
        <w:t xml:space="preserve">NSSAI </w:t>
      </w:r>
      <w:proofErr w:type="gramStart"/>
      <w:r>
        <w:rPr>
          <w:rFonts w:eastAsiaTheme="minorEastAsia"/>
          <w:lang w:eastAsia="zh-CN"/>
        </w:rPr>
        <w:t>may be allocated</w:t>
      </w:r>
      <w:proofErr w:type="gramEnd"/>
      <w:r>
        <w:rPr>
          <w:rFonts w:eastAsiaTheme="minorEastAsia"/>
          <w:lang w:eastAsia="zh-CN"/>
        </w:rPr>
        <w:t xml:space="preserve"> into the same Registration Area.</w:t>
      </w:r>
    </w:p>
    <w:p w:rsidR="00114FDB" w:rsidRPr="00A041E6" w:rsidRDefault="00E350FD" w:rsidP="0027183D">
      <w:pPr>
        <w:rPr>
          <w:rFonts w:eastAsiaTheme="minorEastAsia"/>
          <w:lang w:eastAsia="zh-CN"/>
        </w:rPr>
      </w:pPr>
      <w:r w:rsidRPr="00E350FD">
        <w:rPr>
          <w:rFonts w:eastAsiaTheme="minorEastAsia"/>
          <w:lang w:eastAsia="zh-CN"/>
        </w:rPr>
        <w:t xml:space="preserve">It </w:t>
      </w:r>
      <w:proofErr w:type="gramStart"/>
      <w:r w:rsidRPr="00E350FD">
        <w:rPr>
          <w:rFonts w:eastAsiaTheme="minorEastAsia"/>
          <w:lang w:eastAsia="zh-CN"/>
        </w:rPr>
        <w:t>is s</w:t>
      </w:r>
      <w:r>
        <w:rPr>
          <w:rFonts w:eastAsiaTheme="minorEastAsia"/>
          <w:lang w:eastAsia="zh-CN"/>
        </w:rPr>
        <w:t>pecified</w:t>
      </w:r>
      <w:proofErr w:type="gramEnd"/>
      <w:r>
        <w:rPr>
          <w:rFonts w:eastAsiaTheme="minorEastAsia"/>
          <w:lang w:eastAsia="zh-CN"/>
        </w:rPr>
        <w:t xml:space="preserve"> in </w:t>
      </w:r>
      <w:r w:rsidR="00B967EA">
        <w:rPr>
          <w:rFonts w:eastAsiaTheme="minorEastAsia"/>
          <w:lang w:eastAsia="zh-CN"/>
        </w:rPr>
        <w:t xml:space="preserve">clause </w:t>
      </w:r>
      <w:r w:rsidR="00535E57">
        <w:rPr>
          <w:rFonts w:eastAsiaTheme="minorEastAsia"/>
          <w:lang w:eastAsia="zh-CN"/>
        </w:rPr>
        <w:t>4.2.2.2</w:t>
      </w:r>
      <w:r>
        <w:rPr>
          <w:rFonts w:eastAsiaTheme="minorEastAsia"/>
          <w:lang w:eastAsia="zh-CN"/>
        </w:rPr>
        <w:t xml:space="preserve">.1 of </w:t>
      </w:r>
      <w:r w:rsidR="00B967EA">
        <w:rPr>
          <w:rFonts w:eastAsiaTheme="minorEastAsia"/>
          <w:lang w:eastAsia="zh-CN"/>
        </w:rPr>
        <w:t xml:space="preserve">TS </w:t>
      </w:r>
      <w:r>
        <w:rPr>
          <w:rFonts w:eastAsiaTheme="minorEastAsia"/>
          <w:lang w:eastAsia="zh-CN"/>
        </w:rPr>
        <w:t>23.502 that</w:t>
      </w:r>
      <w:r w:rsidRPr="00E350FD">
        <w:rPr>
          <w:rFonts w:eastAsiaTheme="minorEastAsia"/>
          <w:lang w:eastAsia="zh-CN"/>
        </w:rPr>
        <w:t>:</w:t>
      </w:r>
    </w:p>
    <w:p w:rsidR="00114FDB" w:rsidRPr="00535E57" w:rsidRDefault="00114FDB" w:rsidP="00B967EA">
      <w:pPr>
        <w:ind w:leftChars="200" w:left="426" w:hangingChars="13" w:hanging="26"/>
        <w:rPr>
          <w:i/>
        </w:rPr>
      </w:pPr>
      <w:r w:rsidRPr="00535E57">
        <w:rPr>
          <w:i/>
        </w:rPr>
        <w:t xml:space="preserve">A UE needs to register with the network to </w:t>
      </w:r>
      <w:proofErr w:type="gramStart"/>
      <w:r w:rsidRPr="00535E57">
        <w:rPr>
          <w:i/>
        </w:rPr>
        <w:t>get</w:t>
      </w:r>
      <w:proofErr w:type="gramEnd"/>
      <w:r w:rsidRPr="00535E57">
        <w:rPr>
          <w:i/>
        </w:rPr>
        <w:t xml:space="preserve"> authorized to receive services, to enable mobility tracking and to enable reachability. The UE initiates the Registration procedure using one of the following Registration types:</w:t>
      </w:r>
    </w:p>
    <w:p w:rsidR="00114FDB" w:rsidRPr="00535E57" w:rsidRDefault="00B967EA" w:rsidP="00114FDB">
      <w:pPr>
        <w:ind w:firstLineChars="200" w:firstLine="400"/>
        <w:rPr>
          <w:i/>
        </w:rPr>
      </w:pPr>
      <w:r>
        <w:rPr>
          <w:i/>
        </w:rPr>
        <w:t xml:space="preserve">-  </w:t>
      </w:r>
      <w:r w:rsidR="00114FDB" w:rsidRPr="00535E57">
        <w:rPr>
          <w:i/>
        </w:rPr>
        <w:t>Initial Registration to the 5GS</w:t>
      </w:r>
      <w:proofErr w:type="gramStart"/>
      <w:r w:rsidR="00114FDB" w:rsidRPr="00535E57">
        <w:rPr>
          <w:i/>
        </w:rPr>
        <w:t>;</w:t>
      </w:r>
      <w:proofErr w:type="gramEnd"/>
    </w:p>
    <w:p w:rsidR="00114FDB" w:rsidRPr="00535E57" w:rsidRDefault="00B967EA" w:rsidP="00B967EA">
      <w:pPr>
        <w:ind w:leftChars="200" w:left="426" w:hangingChars="13" w:hanging="26"/>
        <w:rPr>
          <w:i/>
        </w:rPr>
      </w:pPr>
      <w:proofErr w:type="gramStart"/>
      <w:r>
        <w:rPr>
          <w:i/>
        </w:rPr>
        <w:t xml:space="preserve">-  </w:t>
      </w:r>
      <w:r w:rsidR="00114FDB" w:rsidRPr="00535E57">
        <w:rPr>
          <w:i/>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roofErr w:type="gramEnd"/>
    </w:p>
    <w:p w:rsidR="00114FDB" w:rsidRPr="00535E57" w:rsidRDefault="00B967EA" w:rsidP="00114FDB">
      <w:pPr>
        <w:ind w:firstLineChars="200" w:firstLine="400"/>
        <w:rPr>
          <w:i/>
        </w:rPr>
      </w:pPr>
      <w:r>
        <w:rPr>
          <w:i/>
        </w:rPr>
        <w:t xml:space="preserve">-  </w:t>
      </w:r>
      <w:r w:rsidR="00114FDB" w:rsidRPr="00535E57">
        <w:rPr>
          <w:i/>
        </w:rPr>
        <w:t>Periodic Registration Update (due to a predefined time period of inactivity); or</w:t>
      </w:r>
    </w:p>
    <w:p w:rsidR="00114FDB" w:rsidRDefault="00B967EA" w:rsidP="00114FDB">
      <w:pPr>
        <w:ind w:firstLineChars="200" w:firstLine="400"/>
        <w:rPr>
          <w:i/>
        </w:rPr>
      </w:pPr>
      <w:r>
        <w:rPr>
          <w:i/>
        </w:rPr>
        <w:t xml:space="preserve">-  </w:t>
      </w:r>
      <w:r w:rsidR="00114FDB" w:rsidRPr="00535E57">
        <w:rPr>
          <w:i/>
        </w:rPr>
        <w:t>Emergency Registration.</w:t>
      </w:r>
    </w:p>
    <w:p w:rsidR="00535E57" w:rsidRDefault="00535E57" w:rsidP="0027183D">
      <w:pPr>
        <w:rPr>
          <w:rFonts w:eastAsia="MS Mincho"/>
        </w:rPr>
      </w:pPr>
      <w:r>
        <w:t>It means that the UE can initiate the registration procedure and update the allowed NSSAI only when it moves out of the Registration Area.</w:t>
      </w:r>
      <w:r w:rsidR="003E536E">
        <w:rPr>
          <w:rFonts w:eastAsiaTheme="minorEastAsia" w:hint="eastAsia"/>
          <w:lang w:eastAsia="zh-CN"/>
        </w:rPr>
        <w:t xml:space="preserve"> </w:t>
      </w:r>
      <w:r w:rsidRPr="00535E57">
        <w:rPr>
          <w:rFonts w:eastAsia="MS Mincho"/>
        </w:rPr>
        <w:t>Consider</w:t>
      </w:r>
      <w:r w:rsidR="009C3834">
        <w:rPr>
          <w:rFonts w:eastAsia="MS Mincho"/>
        </w:rPr>
        <w:t>ing</w:t>
      </w:r>
      <w:r w:rsidRPr="00535E57">
        <w:rPr>
          <w:rFonts w:eastAsia="MS Mincho"/>
        </w:rPr>
        <w:t xml:space="preserve"> a scenario </w:t>
      </w:r>
      <w:r w:rsidR="00123AE8">
        <w:rPr>
          <w:rFonts w:eastAsia="MS Mincho"/>
        </w:rPr>
        <w:t>in F</w:t>
      </w:r>
      <w:r w:rsidRPr="00535E57">
        <w:rPr>
          <w:rFonts w:eastAsia="MS Mincho"/>
        </w:rPr>
        <w:t>igure</w:t>
      </w:r>
      <w:r w:rsidR="00123AE8">
        <w:rPr>
          <w:rFonts w:eastAsia="MS Mincho"/>
        </w:rPr>
        <w:t xml:space="preserve"> 1-1:</w:t>
      </w:r>
    </w:p>
    <w:p w:rsidR="00535E57" w:rsidRPr="009C3834" w:rsidRDefault="00535E57" w:rsidP="00535E57">
      <w:pPr>
        <w:ind w:firstLineChars="200" w:firstLine="400"/>
        <w:rPr>
          <w:rFonts w:eastAsia="MS Mincho"/>
        </w:rPr>
      </w:pPr>
    </w:p>
    <w:p w:rsidR="00123AE8" w:rsidRPr="00C95851" w:rsidRDefault="00C95851" w:rsidP="00123AE8">
      <w:pPr>
        <w:keepNext/>
        <w:ind w:firstLineChars="200" w:firstLine="400"/>
        <w:jc w:val="center"/>
        <w:rPr>
          <w:rFonts w:eastAsia="MS Mincho"/>
        </w:rPr>
      </w:pPr>
      <w:r>
        <w:rPr>
          <w:noProof/>
          <w:lang w:val="en-US" w:eastAsia="zh-CN"/>
        </w:rPr>
        <w:lastRenderedPageBreak/>
        <w:drawing>
          <wp:inline distT="0" distB="0" distL="0" distR="0" wp14:anchorId="6D109181" wp14:editId="2FAAFA33">
            <wp:extent cx="4442254" cy="1441267"/>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0303" cy="1469834"/>
                    </a:xfrm>
                    <a:prstGeom prst="rect">
                      <a:avLst/>
                    </a:prstGeom>
                  </pic:spPr>
                </pic:pic>
              </a:graphicData>
            </a:graphic>
          </wp:inline>
        </w:drawing>
      </w:r>
    </w:p>
    <w:p w:rsidR="00535E57" w:rsidRPr="00535E57" w:rsidRDefault="00123AE8" w:rsidP="00123AE8">
      <w:pPr>
        <w:pStyle w:val="a9"/>
        <w:jc w:val="center"/>
        <w:rPr>
          <w:rFonts w:eastAsia="MS Mincho"/>
        </w:rPr>
      </w:pPr>
      <w:r>
        <w:t xml:space="preserve">Figure </w:t>
      </w:r>
      <w:r>
        <w:fldChar w:fldCharType="begin"/>
      </w:r>
      <w:r>
        <w:instrText xml:space="preserve"> STYLEREF 1 \s </w:instrText>
      </w:r>
      <w:r>
        <w:fldChar w:fldCharType="separate"/>
      </w:r>
      <w:r>
        <w:rPr>
          <w:noProof/>
        </w:rPr>
        <w:t>1</w:t>
      </w:r>
      <w:r>
        <w:fldChar w:fldCharType="end"/>
      </w:r>
      <w:r>
        <w:noBreakHyphen/>
      </w:r>
      <w:r>
        <w:fldChar w:fldCharType="begin"/>
      </w:r>
      <w:r>
        <w:instrText xml:space="preserve"> SEQ Figure \* ARABIC \s 1 </w:instrText>
      </w:r>
      <w:r>
        <w:fldChar w:fldCharType="separate"/>
      </w:r>
      <w:r>
        <w:rPr>
          <w:noProof/>
        </w:rPr>
        <w:t>1</w:t>
      </w:r>
      <w:r>
        <w:fldChar w:fldCharType="end"/>
      </w:r>
    </w:p>
    <w:p w:rsidR="00C95851" w:rsidRPr="00C95851" w:rsidRDefault="00C95851" w:rsidP="0027183D">
      <w:pPr>
        <w:rPr>
          <w:rFonts w:eastAsia="MS Mincho"/>
        </w:rPr>
      </w:pPr>
      <w:r w:rsidRPr="00C95851">
        <w:rPr>
          <w:rFonts w:eastAsia="MS Mincho"/>
        </w:rPr>
        <w:t xml:space="preserve">TA1 supports Slice1, and TA2 supports </w:t>
      </w:r>
      <w:r w:rsidR="007A4413">
        <w:rPr>
          <w:rFonts w:eastAsia="MS Mincho"/>
        </w:rPr>
        <w:t xml:space="preserve">both </w:t>
      </w:r>
      <w:r w:rsidRPr="00C95851">
        <w:rPr>
          <w:rFonts w:eastAsia="MS Mincho"/>
        </w:rPr>
        <w:t xml:space="preserve">Slice1 and Slice2. If UE initiate registration procedure in TA1 with Slice1 and Slice2 as requested NSSAI, the allowed NSSAI will be Slice1. The RA1 will include TA1 and TA2 according to the current AMF actions in </w:t>
      </w:r>
      <w:r w:rsidR="00B967EA">
        <w:rPr>
          <w:rFonts w:eastAsia="MS Mincho"/>
        </w:rPr>
        <w:t xml:space="preserve">clause </w:t>
      </w:r>
      <w:r w:rsidRPr="00C95851">
        <w:rPr>
          <w:rFonts w:eastAsia="MS Mincho"/>
        </w:rPr>
        <w:t xml:space="preserve">5.15.5.2.1 of TS 23.501. It means when the UE moves into TA2, the allowed NSSAI will still be Slice1 and the UE cannot use Slice2 even though Slice2 </w:t>
      </w:r>
      <w:proofErr w:type="gramStart"/>
      <w:r w:rsidRPr="00C95851">
        <w:rPr>
          <w:rFonts w:eastAsia="MS Mincho"/>
        </w:rPr>
        <w:t>is supported</w:t>
      </w:r>
      <w:proofErr w:type="gramEnd"/>
      <w:r w:rsidRPr="00C95851">
        <w:rPr>
          <w:rFonts w:eastAsia="MS Mincho"/>
        </w:rPr>
        <w:t xml:space="preserve"> in TA2. When the UE continues to move to TA3, which is out of RA1, it can try to register to Slice2. In other words, UE can register to Slice2 in TA2 only when the UE initiates an initial registration procedure in TA2. </w:t>
      </w:r>
    </w:p>
    <w:p w:rsidR="00535E57" w:rsidRPr="00535E57" w:rsidRDefault="00C95851" w:rsidP="0027183D">
      <w:pPr>
        <w:rPr>
          <w:rFonts w:eastAsia="MS Mincho"/>
        </w:rPr>
      </w:pPr>
      <w:r w:rsidRPr="00C95851">
        <w:rPr>
          <w:rFonts w:eastAsia="MS Mincho"/>
        </w:rPr>
        <w:t xml:space="preserve">It </w:t>
      </w:r>
      <w:proofErr w:type="gramStart"/>
      <w:r w:rsidRPr="00C95851">
        <w:rPr>
          <w:rFonts w:eastAsia="MS Mincho"/>
        </w:rPr>
        <w:t>is proposed</w:t>
      </w:r>
      <w:proofErr w:type="gramEnd"/>
      <w:r w:rsidRPr="00C95851">
        <w:rPr>
          <w:rFonts w:eastAsia="MS Mincho"/>
        </w:rPr>
        <w:t xml:space="preserve"> that TA support for Rejected S-NSSAIs should also </w:t>
      </w:r>
      <w:r w:rsidR="009C3834">
        <w:rPr>
          <w:rFonts w:eastAsia="MS Mincho"/>
        </w:rPr>
        <w:t xml:space="preserve">be </w:t>
      </w:r>
      <w:r w:rsidRPr="00C95851">
        <w:rPr>
          <w:rFonts w:eastAsia="MS Mincho"/>
        </w:rPr>
        <w:t xml:space="preserve">considered when determining RA. For instance, in this scenario, TA2 should be </w:t>
      </w:r>
      <w:r w:rsidR="009C3834">
        <w:rPr>
          <w:rFonts w:eastAsia="MS Mincho"/>
        </w:rPr>
        <w:t xml:space="preserve">able to </w:t>
      </w:r>
      <w:proofErr w:type="gramStart"/>
      <w:r w:rsidR="009C3834">
        <w:rPr>
          <w:rFonts w:eastAsia="MS Mincho"/>
        </w:rPr>
        <w:t xml:space="preserve">be </w:t>
      </w:r>
      <w:r w:rsidRPr="00C95851">
        <w:rPr>
          <w:rFonts w:eastAsia="MS Mincho"/>
        </w:rPr>
        <w:t>kept</w:t>
      </w:r>
      <w:proofErr w:type="gramEnd"/>
      <w:r w:rsidRPr="00C95851">
        <w:rPr>
          <w:rFonts w:eastAsia="MS Mincho"/>
        </w:rPr>
        <w:t xml:space="preserve"> out of RA1 because Slice2 is rejected and Slice2 is supported in TA2.</w:t>
      </w:r>
    </w:p>
    <w:p w:rsidR="008F0B57" w:rsidRDefault="00AB1E11" w:rsidP="00535E57">
      <w:pPr>
        <w:pStyle w:val="1"/>
        <w:numPr>
          <w:ilvl w:val="0"/>
          <w:numId w:val="21"/>
        </w:numPr>
        <w:rPr>
          <w:lang w:eastAsia="zh-CN"/>
        </w:rPr>
      </w:pPr>
      <w:r>
        <w:rPr>
          <w:lang w:eastAsia="zh-CN"/>
        </w:rPr>
        <w:t>Conclusion and proposal</w:t>
      </w:r>
      <w:r w:rsidR="00E71C8B">
        <w:rPr>
          <w:lang w:eastAsia="zh-CN"/>
        </w:rPr>
        <w:t>(s)</w:t>
      </w:r>
    </w:p>
    <w:p w:rsidR="00294B58" w:rsidRPr="00535E57" w:rsidRDefault="00C66F77" w:rsidP="0027183D">
      <w:pPr>
        <w:rPr>
          <w:rFonts w:eastAsiaTheme="minorEastAsia"/>
          <w:lang w:eastAsia="zh-CN"/>
        </w:rPr>
      </w:pPr>
      <w:r>
        <w:rPr>
          <w:rFonts w:eastAsiaTheme="minorEastAsia"/>
          <w:lang w:eastAsia="zh-CN"/>
        </w:rPr>
        <w:t xml:space="preserve">It </w:t>
      </w:r>
      <w:proofErr w:type="gramStart"/>
      <w:r>
        <w:rPr>
          <w:rFonts w:eastAsiaTheme="minorEastAsia"/>
          <w:lang w:eastAsia="zh-CN"/>
        </w:rPr>
        <w:t xml:space="preserve">is </w:t>
      </w:r>
      <w:r w:rsidR="00535E57">
        <w:rPr>
          <w:rFonts w:eastAsiaTheme="minorEastAsia"/>
          <w:lang w:eastAsia="zh-CN"/>
        </w:rPr>
        <w:t>propose</w:t>
      </w:r>
      <w:r>
        <w:rPr>
          <w:rFonts w:eastAsiaTheme="minorEastAsia"/>
          <w:lang w:eastAsia="zh-CN"/>
        </w:rPr>
        <w:t>d</w:t>
      </w:r>
      <w:proofErr w:type="gramEnd"/>
      <w:r w:rsidR="00535E57">
        <w:rPr>
          <w:rFonts w:eastAsiaTheme="minorEastAsia"/>
          <w:lang w:eastAsia="zh-CN"/>
        </w:rPr>
        <w:t xml:space="preserve"> that </w:t>
      </w:r>
      <w:r w:rsidR="00C95851">
        <w:rPr>
          <w:rFonts w:eastAsiaTheme="minorEastAsia"/>
          <w:lang w:eastAsia="zh-CN"/>
        </w:rPr>
        <w:t>TA support</w:t>
      </w:r>
      <w:r>
        <w:rPr>
          <w:rFonts w:eastAsiaTheme="minorEastAsia"/>
          <w:lang w:eastAsia="zh-CN"/>
        </w:rPr>
        <w:t xml:space="preserve"> for</w:t>
      </w:r>
      <w:r w:rsidR="00535E57">
        <w:rPr>
          <w:rFonts w:eastAsiaTheme="minorEastAsia"/>
          <w:lang w:eastAsia="zh-CN"/>
        </w:rPr>
        <w:t xml:space="preserve"> </w:t>
      </w:r>
      <w:r w:rsidRPr="00535E57">
        <w:rPr>
          <w:rFonts w:eastAsiaTheme="minorEastAsia"/>
          <w:lang w:eastAsia="zh-CN"/>
        </w:rPr>
        <w:t xml:space="preserve">Rejected </w:t>
      </w:r>
      <w:r w:rsidR="00C95851">
        <w:rPr>
          <w:rFonts w:eastAsiaTheme="minorEastAsia"/>
          <w:lang w:eastAsia="zh-CN"/>
        </w:rPr>
        <w:t>S-</w:t>
      </w:r>
      <w:r w:rsidRPr="00535E57">
        <w:rPr>
          <w:rFonts w:eastAsiaTheme="minorEastAsia"/>
          <w:lang w:eastAsia="zh-CN"/>
        </w:rPr>
        <w:t>NSSA</w:t>
      </w:r>
      <w:r>
        <w:rPr>
          <w:rFonts w:eastAsiaTheme="minorEastAsia"/>
          <w:lang w:eastAsia="zh-CN"/>
        </w:rPr>
        <w:t xml:space="preserve">Is </w:t>
      </w:r>
      <w:bookmarkStart w:id="1" w:name="_GoBack"/>
      <w:bookmarkEnd w:id="1"/>
      <w:r w:rsidR="00535E57">
        <w:rPr>
          <w:rFonts w:eastAsiaTheme="minorEastAsia"/>
          <w:lang w:eastAsia="zh-CN"/>
        </w:rPr>
        <w:t>should be</w:t>
      </w:r>
      <w:r w:rsidR="00535E57" w:rsidRPr="00535E57">
        <w:rPr>
          <w:rFonts w:eastAsiaTheme="minorEastAsia"/>
          <w:lang w:eastAsia="zh-CN"/>
        </w:rPr>
        <w:t xml:space="preserve"> considered by AMF when determining the Register Area for UE.</w:t>
      </w:r>
      <w:r w:rsidR="00535E57">
        <w:rPr>
          <w:rFonts w:eastAsiaTheme="minorEastAsia"/>
          <w:lang w:eastAsia="zh-CN"/>
        </w:rPr>
        <w:t xml:space="preserve"> Some corrections </w:t>
      </w:r>
      <w:proofErr w:type="gramStart"/>
      <w:r w:rsidR="00535E57">
        <w:rPr>
          <w:rFonts w:eastAsiaTheme="minorEastAsia"/>
          <w:lang w:eastAsia="zh-CN"/>
        </w:rPr>
        <w:t>should be added</w:t>
      </w:r>
      <w:proofErr w:type="gramEnd"/>
      <w:r w:rsidR="00535E57">
        <w:rPr>
          <w:rFonts w:eastAsiaTheme="minorEastAsia"/>
          <w:lang w:eastAsia="zh-CN"/>
        </w:rPr>
        <w:t xml:space="preserve"> in </w:t>
      </w:r>
      <w:r w:rsidR="00B967EA">
        <w:rPr>
          <w:rFonts w:eastAsiaTheme="minorEastAsia"/>
          <w:lang w:eastAsia="zh-CN"/>
        </w:rPr>
        <w:t xml:space="preserve">clause </w:t>
      </w:r>
      <w:r w:rsidR="00535E57" w:rsidRPr="00A50555">
        <w:rPr>
          <w:noProof/>
          <w:lang w:eastAsia="zh-CN"/>
        </w:rPr>
        <w:t>5.15.5.2.1</w:t>
      </w:r>
      <w:r w:rsidR="00535E57">
        <w:rPr>
          <w:rFonts w:eastAsiaTheme="minorEastAsia"/>
          <w:lang w:eastAsia="zh-CN"/>
        </w:rPr>
        <w:t xml:space="preserve"> of TS 23.501</w:t>
      </w:r>
      <w:r w:rsidR="005D6713">
        <w:rPr>
          <w:rFonts w:eastAsiaTheme="minorEastAsia"/>
          <w:lang w:eastAsia="zh-CN"/>
        </w:rPr>
        <w:t>.</w:t>
      </w:r>
    </w:p>
    <w:p w:rsidR="00294B58" w:rsidRPr="00294B58" w:rsidRDefault="00294B58" w:rsidP="00294B58">
      <w:pPr>
        <w:rPr>
          <w:lang w:eastAsia="zh-CN"/>
        </w:rPr>
      </w:pPr>
    </w:p>
    <w:sectPr w:rsidR="00294B58" w:rsidRPr="00294B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755" w:rsidRDefault="00DD6755">
      <w:r>
        <w:separator/>
      </w:r>
    </w:p>
    <w:p w:rsidR="00DD6755" w:rsidRDefault="00DD6755"/>
  </w:endnote>
  <w:endnote w:type="continuationSeparator" w:id="0">
    <w:p w:rsidR="00DD6755" w:rsidRDefault="00DD6755">
      <w:r>
        <w:continuationSeparator/>
      </w:r>
    </w:p>
    <w:p w:rsidR="00DD6755" w:rsidRDefault="00DD6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E57" w:rsidRDefault="00535E57">
    <w:pPr>
      <w:framePr w:w="646" w:h="244" w:hRule="exact" w:wrap="around" w:vAnchor="text" w:hAnchor="margin" w:y="-5"/>
      <w:rPr>
        <w:rFonts w:ascii="Arial" w:hAnsi="Arial" w:cs="Arial"/>
        <w:b/>
        <w:bCs/>
        <w:i/>
        <w:iCs/>
        <w:sz w:val="18"/>
      </w:rPr>
    </w:pPr>
    <w:r>
      <w:rPr>
        <w:rFonts w:ascii="Arial" w:hAnsi="Arial" w:cs="Arial"/>
        <w:b/>
        <w:bCs/>
        <w:i/>
        <w:iCs/>
        <w:sz w:val="18"/>
      </w:rPr>
      <w:t>3GPP</w:t>
    </w:r>
  </w:p>
  <w:p w:rsidR="00535E57" w:rsidRDefault="00535E5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35E57" w:rsidRDefault="00535E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755" w:rsidRDefault="00DD6755">
      <w:r>
        <w:separator/>
      </w:r>
    </w:p>
    <w:p w:rsidR="00DD6755" w:rsidRDefault="00DD6755"/>
  </w:footnote>
  <w:footnote w:type="continuationSeparator" w:id="0">
    <w:p w:rsidR="00DD6755" w:rsidRDefault="00DD6755">
      <w:r>
        <w:continuationSeparator/>
      </w:r>
    </w:p>
    <w:p w:rsidR="00DD6755" w:rsidRDefault="00DD67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E57" w:rsidRDefault="00535E57"/>
  <w:p w:rsidR="00535E57" w:rsidRDefault="00535E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E57" w:rsidRPr="00583C24" w:rsidRDefault="00535E57">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rsidR="00535E57" w:rsidRPr="00583C24" w:rsidRDefault="00535E57"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7A4413">
      <w:rPr>
        <w:rFonts w:ascii="Arial" w:hAnsi="Arial" w:cs="Arial"/>
        <w:b/>
        <w:bCs/>
        <w:noProof/>
        <w:sz w:val="18"/>
        <w:lang w:val="fr-FR"/>
      </w:rPr>
      <w:t>2</w:t>
    </w:r>
    <w:r>
      <w:rPr>
        <w:rFonts w:ascii="Arial" w:hAnsi="Arial" w:cs="Arial"/>
        <w:b/>
        <w:bCs/>
        <w:sz w:val="18"/>
      </w:rPr>
      <w:fldChar w:fldCharType="end"/>
    </w:r>
  </w:p>
  <w:p w:rsidR="00535E57" w:rsidRPr="00583C24" w:rsidRDefault="00535E5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510CDB"/>
    <w:multiLevelType w:val="hybridMultilevel"/>
    <w:tmpl w:val="DDFA633E"/>
    <w:lvl w:ilvl="0" w:tplc="842CFC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17"/>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4FDB"/>
    <w:rsid w:val="001150B2"/>
    <w:rsid w:val="00120763"/>
    <w:rsid w:val="0012113A"/>
    <w:rsid w:val="00121764"/>
    <w:rsid w:val="00121A78"/>
    <w:rsid w:val="00122017"/>
    <w:rsid w:val="00122F37"/>
    <w:rsid w:val="00123AE8"/>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83D"/>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26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6B7"/>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4E3"/>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36E"/>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5E57"/>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C24"/>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A95"/>
    <w:rsid w:val="005D6713"/>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26F3"/>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5E26"/>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413"/>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425"/>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834"/>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1E6"/>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4FA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0E49"/>
    <w:rsid w:val="00B81E96"/>
    <w:rsid w:val="00B82343"/>
    <w:rsid w:val="00B8312C"/>
    <w:rsid w:val="00B85847"/>
    <w:rsid w:val="00B90A18"/>
    <w:rsid w:val="00B91779"/>
    <w:rsid w:val="00B91E98"/>
    <w:rsid w:val="00B92093"/>
    <w:rsid w:val="00B944BA"/>
    <w:rsid w:val="00B9467E"/>
    <w:rsid w:val="00B95DC8"/>
    <w:rsid w:val="00B9643B"/>
    <w:rsid w:val="00B967EA"/>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1C50"/>
    <w:rsid w:val="00BD2553"/>
    <w:rsid w:val="00BD265B"/>
    <w:rsid w:val="00BD2EAF"/>
    <w:rsid w:val="00BD3756"/>
    <w:rsid w:val="00BD3830"/>
    <w:rsid w:val="00BD41C2"/>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5F7F"/>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6F77"/>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5851"/>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1F9"/>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20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27AB"/>
    <w:rsid w:val="00DC3BE6"/>
    <w:rsid w:val="00DC3C9F"/>
    <w:rsid w:val="00DC4247"/>
    <w:rsid w:val="00DC4A42"/>
    <w:rsid w:val="00DC5335"/>
    <w:rsid w:val="00DC66C7"/>
    <w:rsid w:val="00DC7A6A"/>
    <w:rsid w:val="00DC7E89"/>
    <w:rsid w:val="00DD1FA5"/>
    <w:rsid w:val="00DD2131"/>
    <w:rsid w:val="00DD2B73"/>
    <w:rsid w:val="00DD47B2"/>
    <w:rsid w:val="00DD5B62"/>
    <w:rsid w:val="00DD6755"/>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50FD"/>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72880F-9CEF-4020-A299-FB91B2585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542</Words>
  <Characters>3095</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Huawei2</cp:lastModifiedBy>
  <cp:revision>6</cp:revision>
  <cp:lastPrinted>2018-08-13T16:59:00Z</cp:lastPrinted>
  <dcterms:created xsi:type="dcterms:W3CDTF">2021-02-18T04:40:00Z</dcterms:created>
  <dcterms:modified xsi:type="dcterms:W3CDTF">2021-02-18T06:51:00Z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(3)yQrlTFd4Ro5bFR1ZbOaJTU2YQZJzv/X7J3W6oo6Q09z9GO7OS/wuGQs7m12pwkOHGNjFDKkn
Hg1aZod6WTz09Vn6qCWUb4yx1rh2W+g4y4T3tTtm8EfUuF/H6/+2kQM5z7RAXHCp55yCX7eZ
GLBqxFEL1XvninkhAoQN1ESbwXf0AaqDACiaHCm7wUEWA3tNpRk1amM59vBNuUsa42nQMun3
fAGeP6Wi3YbC8GKiM8</vt:lpwstr>
  </property>
  <property fmtid="{D5CDD505-2E9C-101B-9397-08002B2CF9AE}" pid="9" name="_2015_ms_pID_7253431">
    <vt:lpwstr>Mwbzi4FUvsmFcBK06AvcBFwzKA0Hx9+2dzRhV9dCZA5A4QGkF1JyEp
SxUTrCtvdrOGertDagq3rT1epKY+sySOCdoDK685rC4hOLlqul+qu3euWfGDd72ueXweId4J
deG6PLSfN8fC62iDAoOM4UR30Q7m5KDiXb///hWE5KZfZTtwQjAm0MivzV8s1ct6puhxOoLf
3i8qDvXgadeA/g+z0KtWMwoVaAYcLMAPUcBv</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1613621226</vt:lpwstr>
  </property>
</Properties>
</file>